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967C0" w14:textId="1EF651C3" w:rsidR="00C80A4E" w:rsidRPr="0060168A" w:rsidRDefault="00C80A4E" w:rsidP="0060168A">
      <w:pPr>
        <w:ind w:firstLineChars="200" w:firstLine="643"/>
        <w:jc w:val="center"/>
        <w:rPr>
          <w:rFonts w:ascii="宋体" w:eastAsia="宋体" w:hAnsi="宋体"/>
          <w:b/>
          <w:bCs/>
          <w:sz w:val="32"/>
          <w:szCs w:val="32"/>
          <w:lang w:eastAsia="zh-CN"/>
        </w:rPr>
      </w:pPr>
      <w:r w:rsidRPr="0060168A">
        <w:rPr>
          <w:rFonts w:ascii="宋体" w:eastAsia="宋体" w:hAnsi="宋体"/>
          <w:b/>
          <w:bCs/>
          <w:sz w:val="32"/>
          <w:szCs w:val="32"/>
          <w:lang w:eastAsia="zh-CN"/>
        </w:rPr>
        <w:t>吉林省2020年产学合作协同育人项目</w:t>
      </w:r>
    </w:p>
    <w:p w14:paraId="689DFE26" w14:textId="6AAB74D0" w:rsidR="00C80A4E" w:rsidRPr="0060168A" w:rsidRDefault="00C80A4E" w:rsidP="0060168A">
      <w:pPr>
        <w:ind w:firstLineChars="200" w:firstLine="643"/>
        <w:jc w:val="center"/>
        <w:rPr>
          <w:rFonts w:ascii="宋体" w:eastAsia="宋体" w:hAnsi="宋体"/>
          <w:b/>
          <w:bCs/>
          <w:sz w:val="32"/>
          <w:szCs w:val="32"/>
          <w:lang w:eastAsia="zh-CN"/>
        </w:rPr>
      </w:pPr>
      <w:r w:rsidRPr="0060168A">
        <w:rPr>
          <w:rFonts w:ascii="宋体" w:eastAsia="宋体" w:hAnsi="宋体"/>
          <w:b/>
          <w:bCs/>
          <w:sz w:val="32"/>
          <w:szCs w:val="32"/>
          <w:lang w:eastAsia="zh-CN"/>
        </w:rPr>
        <w:t>北京世纪超星信息技术发展有限责任公司申报指南</w:t>
      </w:r>
    </w:p>
    <w:p w14:paraId="102BEA00" w14:textId="77777777" w:rsidR="00C80A4E" w:rsidRPr="0060168A" w:rsidRDefault="00C80A4E" w:rsidP="0010601B">
      <w:pPr>
        <w:ind w:firstLineChars="200" w:firstLine="480"/>
        <w:rPr>
          <w:rFonts w:ascii="宋体" w:eastAsia="宋体" w:hAnsi="宋体"/>
          <w:sz w:val="24"/>
          <w:szCs w:val="24"/>
          <w:lang w:eastAsia="zh-CN"/>
        </w:rPr>
      </w:pPr>
    </w:p>
    <w:p w14:paraId="7FBCAE94" w14:textId="475AEE30" w:rsidR="00C80A4E" w:rsidRPr="0060168A" w:rsidRDefault="0060168A" w:rsidP="0060168A">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为贯彻《国务院办公厅关于深化高等学校创新创业教育改革的实施意见》、《国务院办公厅关于深化产教融合的若干意见》，落实吉林省《关于推动省属普通本科高校向应用型转变的实施意见》，深化产教融合，促进校企合作，</w:t>
      </w:r>
      <w:r w:rsidRPr="0060168A">
        <w:rPr>
          <w:rFonts w:ascii="宋体" w:eastAsia="宋体" w:hAnsi="宋体" w:hint="eastAsia"/>
          <w:sz w:val="24"/>
          <w:szCs w:val="24"/>
          <w:lang w:eastAsia="zh-CN"/>
        </w:rPr>
        <w:t xml:space="preserve"> </w:t>
      </w:r>
      <w:r w:rsidR="00C80A4E" w:rsidRPr="0060168A">
        <w:rPr>
          <w:rFonts w:ascii="宋体" w:eastAsia="宋体" w:hAnsi="宋体"/>
          <w:sz w:val="24"/>
          <w:szCs w:val="24"/>
          <w:lang w:eastAsia="zh-CN"/>
        </w:rPr>
        <w:t>切实以教育信息化为契机推动教学改革和课程改革，北京世纪超星信息技术发展有限责任公司（以下简称超星公司）结合历年项目实施经验，集合二十余年在电子图书、数字资源、在线学习平台、在线课程建设以及移动学习专业平台的建设成就，立足于信息化与教学研究深度融合，积极探索并拓展更多的产学合作协同育人项目。</w:t>
      </w:r>
    </w:p>
    <w:p w14:paraId="048266E5"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超星公司此次支持内容主要包括新工科建设项目、教学内容改革和课程建设项目、师资队伍建设项目三大类，共资助</w:t>
      </w:r>
      <w:r w:rsidRPr="0060168A">
        <w:rPr>
          <w:rFonts w:ascii="宋体" w:eastAsia="宋体" w:hAnsi="宋体"/>
          <w:sz w:val="24"/>
          <w:szCs w:val="24"/>
          <w:lang w:eastAsia="zh-CN"/>
        </w:rPr>
        <w:t>24项。</w:t>
      </w:r>
    </w:p>
    <w:p w14:paraId="19B20DE0"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有关具体描述和申报指南如下：</w:t>
      </w:r>
    </w:p>
    <w:p w14:paraId="5ECB0411"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一、教学内容和课程体系改革项目</w:t>
      </w:r>
    </w:p>
    <w:p w14:paraId="2D67FB22"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1.建设目标</w:t>
      </w:r>
    </w:p>
    <w:p w14:paraId="091A23F7"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充分发挥申报院校一线教师的智慧和创意，结合一线教学实践和先进理念，支持开展信息化教学的内容资源建设，进行线上教学、混合式教学及翻转课堂教学实践，产出优质在线资源，支持高校的人才培养和专业综合改革。</w:t>
      </w:r>
    </w:p>
    <w:p w14:paraId="4AE281B0"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2.项目内容</w:t>
      </w:r>
    </w:p>
    <w:p w14:paraId="720536C6" w14:textId="1F5EB408" w:rsidR="00C80A4E" w:rsidRPr="0060168A" w:rsidRDefault="00C80A4E" w:rsidP="0010601B">
      <w:pPr>
        <w:ind w:firstLineChars="200" w:firstLine="480"/>
        <w:rPr>
          <w:rFonts w:ascii="宋体" w:eastAsia="宋体" w:hAnsi="宋体" w:hint="eastAsia"/>
          <w:sz w:val="24"/>
          <w:szCs w:val="24"/>
          <w:lang w:eastAsia="zh-CN"/>
        </w:rPr>
      </w:pPr>
      <w:r w:rsidRPr="0060168A">
        <w:rPr>
          <w:rFonts w:ascii="宋体" w:eastAsia="宋体" w:hAnsi="宋体" w:hint="eastAsia"/>
          <w:sz w:val="24"/>
          <w:szCs w:val="24"/>
          <w:lang w:eastAsia="zh-CN"/>
        </w:rPr>
        <w:t>本项目面向高校及相关专业教师，公司提供经费、技术、平台等方面的支持，以课程改革为契机，联合政府、企业、行业指导委员会等多方力量，将产业和技术的最新发展、行业对人才培养的最新要求引入精准化教学过程。通过在线课程建设以及教学手段的变革，推动高校更新教学内容、完善课程体系，建成能够满足行业发展需要、可共享的课程，将信息化资源推广应用。</w:t>
      </w:r>
    </w:p>
    <w:p w14:paraId="4D1345A3"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3.申报条件</w:t>
      </w:r>
    </w:p>
    <w:p w14:paraId="776353DB"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1）参与项目申报的负责人要具有丰富的教学经验和较高的学术造诣，注重以学生为中心的教学设计，有效提高学生的积极性、主动性和学习效果；</w:t>
      </w:r>
    </w:p>
    <w:p w14:paraId="3894EA00"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2）参与项目申报的团队要具有一定的信息化应用水平和移动信息化教学素养，能将新技术良好的应用于课堂，或将新技术与管理需求进行有效结合；</w:t>
      </w:r>
    </w:p>
    <w:p w14:paraId="43E1DC24"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3）符合以下条件者优先：①新工科、新医科、新农科、新文科的专业核心课；②国家精品在线开放课程、精品资源共享课或精品视频公开课的课程负责人及团队主要成员；③对 2018 版思想政治理论课新教材有先行、独到研究的申报者；④物流工程、电子商务、市场营销、财务管理、软件工程、材料、土木、汽车运用工程、家政学、会计学、护理学、康复治疗学相关专业及专业负责人。</w:t>
      </w:r>
    </w:p>
    <w:p w14:paraId="52FA8B3F" w14:textId="5B34791D" w:rsidR="00C80A4E" w:rsidRPr="0060168A" w:rsidRDefault="00C80A4E" w:rsidP="0010601B">
      <w:pPr>
        <w:ind w:firstLineChars="200" w:firstLine="480"/>
        <w:rPr>
          <w:rFonts w:ascii="宋体" w:eastAsia="宋体" w:hAnsi="宋体" w:hint="eastAsia"/>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4）申报课程应以现有课程为基础，开课时间在两年以上。但符合项目要求的拟开新课或重新策划的课程，可放宽开课时间要求；</w:t>
      </w:r>
    </w:p>
    <w:p w14:paraId="70BCBF9C"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5）由全国教学指导委员会统筹策划或省级教育主管部门、省级教学指导委员会牵头组织并有意愿在后续课程建设与推广给予支持和配合的，同等情况下，优先考虑。</w:t>
      </w:r>
    </w:p>
    <w:p w14:paraId="140FA7B4"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4.建设要求</w:t>
      </w:r>
    </w:p>
    <w:p w14:paraId="37A16AC0"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1）在超星网络教学平台及学习通上建设符合项目各项要求的高品                                                          质在线开放课程及相关示范教学包。课时数不低于 32 学时，视频总</w:t>
      </w:r>
    </w:p>
    <w:p w14:paraId="468910BB"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时长不低于</w:t>
      </w:r>
      <w:r w:rsidRPr="0060168A">
        <w:rPr>
          <w:rFonts w:ascii="宋体" w:eastAsia="宋体" w:hAnsi="宋体"/>
          <w:sz w:val="24"/>
          <w:szCs w:val="24"/>
          <w:lang w:eastAsia="zh-CN"/>
        </w:rPr>
        <w:t xml:space="preserve"> 400 分钟，具备相对完备的在线课程要素，包括但不限于视频、音频、PPT、教案、教学大纲、教学设计、活动设计、题库、作业、考试等课程资</w:t>
      </w:r>
      <w:r w:rsidRPr="0060168A">
        <w:rPr>
          <w:rFonts w:ascii="宋体" w:eastAsia="宋体" w:hAnsi="宋体"/>
          <w:sz w:val="24"/>
          <w:szCs w:val="24"/>
          <w:lang w:eastAsia="zh-CN"/>
        </w:rPr>
        <w:lastRenderedPageBreak/>
        <w:t>料；</w:t>
      </w:r>
    </w:p>
    <w:p w14:paraId="1353ACA1"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2）基于超星网络教学平台及学习通，采用 “线上”+“线下”的混合式教学模式，面向本校、本省或全国范围的高校进行开放，课程运行不少于一个学期，并提供相应的课程运行报告；</w:t>
      </w:r>
    </w:p>
    <w:p w14:paraId="0C125609"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3）若有研究论文或教材，请提供.doc 或.pdf 文件及发表地址；</w:t>
      </w:r>
    </w:p>
    <w:p w14:paraId="367B5DEE"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4）项目负责人能保障项目进程，有合理的项目团队支撑，能在协议规定时间内结项，项目做到可持续发展。</w:t>
      </w:r>
    </w:p>
    <w:p w14:paraId="35CF31F4"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5.支持办法</w:t>
      </w:r>
    </w:p>
    <w:p w14:paraId="68BC23D9"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1）公司为每个入选项目提供人员支持，建设周期从立项日起为期一年；</w:t>
      </w:r>
    </w:p>
    <w:p w14:paraId="14B81D3E"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2）公司将为立项项目提供必要的平台、资源和人员支持。在项目开展的一年期内，保持双向沟通和交流，促进建设项目的顺利进行；</w:t>
      </w:r>
    </w:p>
    <w:p w14:paraId="76468C17" w14:textId="47E0D37D"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3）在项目结束之际，进行项目评审。目的是对项目进行总结，巩固建设成果，为公开共享建设成果给所有高校做准备，并提供宣传推广项目经验和成果的渠道。</w:t>
      </w:r>
    </w:p>
    <w:p w14:paraId="4893AC97" w14:textId="22845057" w:rsidR="00C80A4E" w:rsidRPr="0060168A" w:rsidRDefault="00C80A4E" w:rsidP="0060168A">
      <w:pPr>
        <w:ind w:firstLineChars="200" w:firstLine="480"/>
        <w:rPr>
          <w:rFonts w:ascii="宋体" w:eastAsia="宋体" w:hAnsi="宋体" w:hint="eastAsia"/>
          <w:sz w:val="24"/>
          <w:szCs w:val="24"/>
          <w:lang w:eastAsia="zh-CN"/>
        </w:rPr>
      </w:pPr>
      <w:r w:rsidRPr="0060168A">
        <w:rPr>
          <w:rFonts w:ascii="宋体" w:eastAsia="宋体" w:hAnsi="宋体" w:hint="eastAsia"/>
          <w:sz w:val="24"/>
          <w:szCs w:val="24"/>
          <w:lang w:eastAsia="zh-CN"/>
        </w:rPr>
        <w:t>二、师资培训项目</w:t>
      </w:r>
    </w:p>
    <w:p w14:paraId="6450EC21"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1.建设目标</w:t>
      </w:r>
    </w:p>
    <w:p w14:paraId="2B8D560D" w14:textId="490AEBE0" w:rsidR="00C80A4E" w:rsidRPr="0060168A" w:rsidRDefault="00C80A4E" w:rsidP="0060168A">
      <w:pPr>
        <w:ind w:firstLineChars="200" w:firstLine="480"/>
        <w:rPr>
          <w:rFonts w:ascii="宋体" w:eastAsia="宋体" w:hAnsi="宋体" w:hint="eastAsia"/>
          <w:sz w:val="24"/>
          <w:szCs w:val="24"/>
          <w:lang w:eastAsia="zh-CN"/>
        </w:rPr>
      </w:pPr>
      <w:r w:rsidRPr="0060168A">
        <w:rPr>
          <w:rFonts w:ascii="宋体" w:eastAsia="宋体" w:hAnsi="宋体" w:hint="eastAsia"/>
          <w:sz w:val="24"/>
          <w:szCs w:val="24"/>
          <w:lang w:eastAsia="zh-CN"/>
        </w:rPr>
        <w:t>围绕当前高等院校教师培养方面的热点、难点问题，遵循“产学合作、优势互补、共建共享、服务社会”的宗旨，与全国高校有丰富教师培养经验的院校组织或优秀教师团队共同开发提升教师教学能力的师资培训课程，并将开发课程应用于广大青年教师培训，探索最佳实践经验。</w:t>
      </w:r>
    </w:p>
    <w:p w14:paraId="682AF07C"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2.申报条件</w:t>
      </w:r>
    </w:p>
    <w:p w14:paraId="302435FD" w14:textId="1E20619E"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1）参与项目申报的负责人有志于进行高校师资培训改革、培训课程体系完善，在项目要求的相关领域有专长，有进行教师培训的经</w:t>
      </w:r>
      <w:r w:rsidRPr="0060168A">
        <w:rPr>
          <w:rFonts w:ascii="宋体" w:eastAsia="宋体" w:hAnsi="宋体" w:hint="eastAsia"/>
          <w:sz w:val="24"/>
          <w:szCs w:val="24"/>
          <w:lang w:eastAsia="zh-CN"/>
        </w:rPr>
        <w:t>验，有完善的培训计划，能够代表该培训方向在行业内的最新发展方向；</w:t>
      </w:r>
    </w:p>
    <w:p w14:paraId="7837E9D9"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2）参与项目申报的团队要对移动信息化教学有一定研究，具备基本的移动信息化教学素养，已经尝试或准备尝试将信息化教学方法应用于师资培训领域；</w:t>
      </w:r>
    </w:p>
    <w:p w14:paraId="141319DA" w14:textId="371E6381"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3）参与项目申报的院校应具备申报项目的专业特长和专业优势，能够牵头组织相关技术的培训，并向其他高校开放；</w:t>
      </w:r>
    </w:p>
    <w:p w14:paraId="3BD388F4" w14:textId="0D7805DF"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4）符合以下条件者优先：①省级教学名师、省级教学成果奖奖团队；②</w:t>
      </w:r>
      <w:r w:rsidR="0010601B" w:rsidRPr="0060168A">
        <w:rPr>
          <w:rFonts w:ascii="宋体" w:eastAsia="宋体" w:hAnsi="宋体" w:hint="eastAsia"/>
          <w:sz w:val="24"/>
          <w:szCs w:val="24"/>
          <w:lang w:eastAsia="zh-CN"/>
        </w:rPr>
        <w:t>省级</w:t>
      </w:r>
      <w:r w:rsidRPr="0060168A">
        <w:rPr>
          <w:rFonts w:ascii="宋体" w:eastAsia="宋体" w:hAnsi="宋体"/>
          <w:sz w:val="24"/>
          <w:szCs w:val="24"/>
          <w:lang w:eastAsia="zh-CN"/>
        </w:rPr>
        <w:t>精品在线开放课程的优秀中青年教师；③对 1+X证书与课程体系教学融合有丰富经验的教师；④有国际期刊发表经验或国内核心期刊资深编辑经验的教师；⑤有教师培训线上课程建设经验的团队。</w:t>
      </w:r>
    </w:p>
    <w:p w14:paraId="3D39BA6E" w14:textId="3D07E2AB" w:rsidR="00C80A4E" w:rsidRPr="0060168A" w:rsidRDefault="0010601B"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3</w:t>
      </w:r>
      <w:r w:rsidR="00C80A4E" w:rsidRPr="0060168A">
        <w:rPr>
          <w:rFonts w:ascii="宋体" w:eastAsia="宋体" w:hAnsi="宋体"/>
          <w:sz w:val="24"/>
          <w:szCs w:val="24"/>
          <w:lang w:eastAsia="zh-CN"/>
        </w:rPr>
        <w:t>.建设要求</w:t>
      </w:r>
    </w:p>
    <w:p w14:paraId="6AB1D3DE"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1）线上工作坊：由项目申报的团队建设线上课程，围绕培训主题设计完整的课程体系、培训方案、学习材料及配套的考核办法和相关试题。基于超星师资培训平台及学习通推广并开展线上工作坊，初次培训结束后需提供《个人工作坊改进方案》，并依据方案进行调整。课程安排不低于 6 学时，培训期数不少于 2 期，参训教师累计人数不少于 200 人；</w:t>
      </w:r>
    </w:p>
    <w:p w14:paraId="256A94AC" w14:textId="1F28789B"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2）线下工作坊：由项目申报的团队提供师资力量，围绕培训主题设计完整的课程体系和培训方案，以线下工作坊的形式开展培训， 申报院校负责组织培训人员、提供场地和设施，公司配合必要的人员和技术支持。每次培训结束后需提供培训报告、现场照片、培训视频等相关材料证明。培训期数不少于 2 期，每期至少 1 天，参训教师累</w:t>
      </w:r>
      <w:r w:rsidRPr="0060168A">
        <w:rPr>
          <w:rFonts w:ascii="宋体" w:eastAsia="宋体" w:hAnsi="宋体" w:hint="eastAsia"/>
          <w:sz w:val="24"/>
          <w:szCs w:val="24"/>
          <w:lang w:eastAsia="zh-CN"/>
        </w:rPr>
        <w:t>计人数不少于</w:t>
      </w:r>
      <w:r w:rsidRPr="0060168A">
        <w:rPr>
          <w:rFonts w:ascii="宋体" w:eastAsia="宋体" w:hAnsi="宋体"/>
          <w:sz w:val="24"/>
          <w:szCs w:val="24"/>
          <w:lang w:eastAsia="zh-CN"/>
        </w:rPr>
        <w:t xml:space="preserve"> 200 人；</w:t>
      </w:r>
    </w:p>
    <w:p w14:paraId="04D63FEA"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3）若有研究论文或教材，请提供.doc 或.pdf 文件及发表地址；</w:t>
      </w:r>
    </w:p>
    <w:p w14:paraId="2A5E94AE"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4）项目负责人能保障项目进程，有合理的项目团队支撑，能在协议规定时</w:t>
      </w:r>
      <w:r w:rsidRPr="0060168A">
        <w:rPr>
          <w:rFonts w:ascii="宋体" w:eastAsia="宋体" w:hAnsi="宋体"/>
          <w:sz w:val="24"/>
          <w:szCs w:val="24"/>
          <w:lang w:eastAsia="zh-CN"/>
        </w:rPr>
        <w:lastRenderedPageBreak/>
        <w:t>间内结项，项目做到可持续发展。</w:t>
      </w:r>
    </w:p>
    <w:p w14:paraId="097A922F" w14:textId="09F54CFD" w:rsidR="00C80A4E" w:rsidRPr="0060168A" w:rsidRDefault="0010601B"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4</w:t>
      </w:r>
      <w:r w:rsidR="00C80A4E" w:rsidRPr="0060168A">
        <w:rPr>
          <w:rFonts w:ascii="宋体" w:eastAsia="宋体" w:hAnsi="宋体"/>
          <w:sz w:val="24"/>
          <w:szCs w:val="24"/>
          <w:lang w:eastAsia="zh-CN"/>
        </w:rPr>
        <w:t>.支持办法</w:t>
      </w:r>
    </w:p>
    <w:p w14:paraId="3E46C6AD" w14:textId="45CEF85D"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1）公司为每个入选项目提供</w:t>
      </w:r>
      <w:r w:rsidR="0010601B" w:rsidRPr="0060168A">
        <w:rPr>
          <w:rFonts w:ascii="宋体" w:eastAsia="宋体" w:hAnsi="宋体"/>
          <w:sz w:val="24"/>
          <w:szCs w:val="24"/>
          <w:lang w:eastAsia="zh-CN"/>
        </w:rPr>
        <w:t>人员支持</w:t>
      </w:r>
      <w:r w:rsidRPr="0060168A">
        <w:rPr>
          <w:rFonts w:ascii="宋体" w:eastAsia="宋体" w:hAnsi="宋体"/>
          <w:sz w:val="24"/>
          <w:szCs w:val="24"/>
          <w:lang w:eastAsia="zh-CN"/>
        </w:rPr>
        <w:t>，建设周期从立项日起为期一年；</w:t>
      </w:r>
    </w:p>
    <w:p w14:paraId="3C40BE21"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2）公司将为立项项目提供必要的平台、资源和人员支持。在项目开展的一年期内，保持双向沟通和交流，促进建设项目的顺利进行。</w:t>
      </w:r>
    </w:p>
    <w:p w14:paraId="1ACAC551" w14:textId="301AE333"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3）在项目结束之际，进行项目评审。目的是对项目进行总结，巩固建设成果，为公开共享建设成果给所有高校做准备，并提供宣传推广项目经验和成果的渠道。</w:t>
      </w:r>
    </w:p>
    <w:p w14:paraId="5D39BC96" w14:textId="1F6F146D" w:rsidR="00C80A4E" w:rsidRPr="0060168A" w:rsidRDefault="0010601B" w:rsidP="0060168A">
      <w:pPr>
        <w:ind w:firstLineChars="200" w:firstLine="480"/>
        <w:rPr>
          <w:rFonts w:ascii="宋体" w:eastAsia="宋体" w:hAnsi="宋体" w:hint="eastAsia"/>
          <w:sz w:val="24"/>
          <w:szCs w:val="24"/>
          <w:lang w:eastAsia="zh-CN"/>
        </w:rPr>
      </w:pPr>
      <w:r w:rsidRPr="0060168A">
        <w:rPr>
          <w:rFonts w:ascii="宋体" w:eastAsia="宋体" w:hAnsi="宋体" w:hint="eastAsia"/>
          <w:sz w:val="24"/>
          <w:szCs w:val="24"/>
          <w:lang w:eastAsia="zh-CN"/>
        </w:rPr>
        <w:t>三</w:t>
      </w:r>
      <w:r w:rsidR="00C80A4E" w:rsidRPr="0060168A">
        <w:rPr>
          <w:rFonts w:ascii="宋体" w:eastAsia="宋体" w:hAnsi="宋体" w:hint="eastAsia"/>
          <w:sz w:val="24"/>
          <w:szCs w:val="24"/>
          <w:lang w:eastAsia="zh-CN"/>
        </w:rPr>
        <w:t>、新工科建设项目</w:t>
      </w:r>
    </w:p>
    <w:p w14:paraId="0B04A308"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1.建设目标</w:t>
      </w:r>
    </w:p>
    <w:p w14:paraId="4BEF29E5" w14:textId="463F8D26"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新工科背景下的“金课”建设与应用项目，拟设立</w:t>
      </w:r>
      <w:r w:rsidR="0010601B" w:rsidRPr="0060168A">
        <w:rPr>
          <w:rFonts w:ascii="宋体" w:eastAsia="宋体" w:hAnsi="宋体"/>
          <w:sz w:val="24"/>
          <w:szCs w:val="24"/>
          <w:lang w:eastAsia="zh-CN"/>
        </w:rPr>
        <w:t>2</w:t>
      </w:r>
      <w:r w:rsidRPr="0060168A">
        <w:rPr>
          <w:rFonts w:ascii="宋体" w:eastAsia="宋体" w:hAnsi="宋体"/>
          <w:sz w:val="24"/>
          <w:szCs w:val="24"/>
          <w:lang w:eastAsia="zh-CN"/>
        </w:rPr>
        <w:t>个项目。基于超星网络教学平台和学习通等智慧教学工具，在人工智能、大数据、云计算、物联网、智能制造、区块链、工业机器人、网络空间安全、虚拟仿真、集成电路共 10 个方向的新工科建设项目，以在线课程和实际运行及移动教学工具应用案例作为最终呈现形式，推进高校专业教学改革。</w:t>
      </w:r>
    </w:p>
    <w:p w14:paraId="312714AD"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2.申报条件</w:t>
      </w:r>
    </w:p>
    <w:p w14:paraId="43510C8F"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1）参与项目申报的负责人要具有丰富的教学经验和较高的学术造诣，注重以学生为中心的教学设计，有效提高学生的积极性、主动性和学习效果；</w:t>
      </w:r>
    </w:p>
    <w:p w14:paraId="175BB061"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2）参与项目申报的团队要具有一定的信息化应用水平和移动信息化教学素养，能将新技术良好的应用于课堂，或将新技术与管理需求进行有效结合；</w:t>
      </w:r>
    </w:p>
    <w:p w14:paraId="338A3854" w14:textId="303A3490"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3）符合以下条件者优先：国家精品在线开放课程、精品资源共享课或精品视频公开课的课程负责人及团队主要成员；</w:t>
      </w:r>
    </w:p>
    <w:p w14:paraId="589FC61B"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4）对于具备在线课程应用条件的课程（已在超星网络教学平台上运行）申报此类项目，不限制新工科建设方向；</w:t>
      </w:r>
    </w:p>
    <w:p w14:paraId="047FE09D"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5）由全国教学指导委员会统筹策划或省级教育主管部门、省级教学指导委员会牵头组织并有意愿在后续课程建设与推广给予支持和配合的，同等情况下，优先考虑。</w:t>
      </w:r>
    </w:p>
    <w:p w14:paraId="69E2D74B" w14:textId="6402F47F" w:rsidR="00C80A4E" w:rsidRPr="0060168A" w:rsidRDefault="00C80A4E" w:rsidP="0060168A">
      <w:pPr>
        <w:ind w:firstLineChars="200" w:firstLine="480"/>
        <w:rPr>
          <w:rFonts w:ascii="宋体" w:eastAsia="宋体" w:hAnsi="宋体" w:hint="eastAsia"/>
          <w:sz w:val="24"/>
          <w:szCs w:val="24"/>
          <w:lang w:eastAsia="zh-CN"/>
        </w:rPr>
      </w:pPr>
      <w:r w:rsidRPr="0060168A">
        <w:rPr>
          <w:rFonts w:ascii="宋体" w:eastAsia="宋体" w:hAnsi="宋体"/>
          <w:sz w:val="24"/>
          <w:szCs w:val="24"/>
          <w:lang w:eastAsia="zh-CN"/>
        </w:rPr>
        <w:t>3.建设要求</w:t>
      </w:r>
    </w:p>
    <w:p w14:paraId="0D496E10" w14:textId="6EA7A6AD"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1）在超星网络教学平台及学习通上建设符合项目各项要求的高品                                                          质在线开放课程及相关示范教学包。课时数不低于 32 学时，视频总</w:t>
      </w:r>
      <w:r w:rsidRPr="0060168A">
        <w:rPr>
          <w:rFonts w:ascii="宋体" w:eastAsia="宋体" w:hAnsi="宋体" w:hint="eastAsia"/>
          <w:sz w:val="24"/>
          <w:szCs w:val="24"/>
          <w:lang w:eastAsia="zh-CN"/>
        </w:rPr>
        <w:t>时长不低于</w:t>
      </w:r>
      <w:r w:rsidRPr="0060168A">
        <w:rPr>
          <w:rFonts w:ascii="宋体" w:eastAsia="宋体" w:hAnsi="宋体"/>
          <w:sz w:val="24"/>
          <w:szCs w:val="24"/>
          <w:lang w:eastAsia="zh-CN"/>
        </w:rPr>
        <w:t xml:space="preserve"> 400 分钟，具备相对完备的在线课程要素，包括但不限于视频、音频、PPT、教案、教学大纲、教学设计、活动设计、题库、作业、考试等课程资料；</w:t>
      </w:r>
    </w:p>
    <w:p w14:paraId="5510047F"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2）基于超星网络教学平台及学习通，采用 “线上”+“线下”的混合式教学模式，面向本校、本省或全国范围的高校进行开放，课程运行不少于一个学期，并提供相应的课程运行报告；</w:t>
      </w:r>
    </w:p>
    <w:p w14:paraId="62896E2D"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3）若有研究论文或教材，请提供.doc 或.pdf 文件及发表地址；</w:t>
      </w:r>
    </w:p>
    <w:p w14:paraId="4D549FB8"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4）项目负责人能保障项目进程，有合理的项目团队支撑，能在协议规定时间内结项，项目做到可持续发展。</w:t>
      </w:r>
    </w:p>
    <w:p w14:paraId="42803AD9"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4.支持办法</w:t>
      </w:r>
    </w:p>
    <w:p w14:paraId="4C5E6AFA" w14:textId="31959B28"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1）公司为每个入选项目提供</w:t>
      </w:r>
      <w:r w:rsidR="0010601B" w:rsidRPr="0060168A">
        <w:rPr>
          <w:rFonts w:ascii="宋体" w:eastAsia="宋体" w:hAnsi="宋体" w:hint="eastAsia"/>
          <w:sz w:val="24"/>
          <w:szCs w:val="24"/>
          <w:lang w:eastAsia="zh-CN"/>
        </w:rPr>
        <w:t>人员</w:t>
      </w:r>
      <w:r w:rsidRPr="0060168A">
        <w:rPr>
          <w:rFonts w:ascii="宋体" w:eastAsia="宋体" w:hAnsi="宋体"/>
          <w:sz w:val="24"/>
          <w:szCs w:val="24"/>
          <w:lang w:eastAsia="zh-CN"/>
        </w:rPr>
        <w:t>支持，建设周期从立项日起为期一年；</w:t>
      </w:r>
    </w:p>
    <w:p w14:paraId="5D3AD1FC"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2）公司将为立项项目提供必要的平台、资源和人员支持。在项目开展的一年期内，保持双向沟通和交流，促进建设项目的顺利进行；</w:t>
      </w:r>
    </w:p>
    <w:p w14:paraId="3496903B" w14:textId="536E19BC"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w:t>
      </w:r>
      <w:r w:rsidRPr="0060168A">
        <w:rPr>
          <w:rFonts w:ascii="宋体" w:eastAsia="宋体" w:hAnsi="宋体"/>
          <w:sz w:val="24"/>
          <w:szCs w:val="24"/>
          <w:lang w:eastAsia="zh-CN"/>
        </w:rPr>
        <w:t>3）在项目结束之际，进行项目评审。目的是对项目进行总结，巩固建设成果，为公开共享建设成果给所有高校做准备，并提供宣传推广项目经验和成果的渠道。</w:t>
      </w:r>
    </w:p>
    <w:p w14:paraId="0F27FF8D" w14:textId="37EAA704" w:rsidR="00C80A4E" w:rsidRPr="0060168A" w:rsidRDefault="0060168A" w:rsidP="0010601B">
      <w:pPr>
        <w:ind w:firstLineChars="200" w:firstLine="480"/>
        <w:rPr>
          <w:rFonts w:ascii="宋体" w:eastAsia="宋体" w:hAnsi="宋体"/>
          <w:sz w:val="24"/>
          <w:szCs w:val="24"/>
          <w:lang w:eastAsia="zh-CN"/>
        </w:rPr>
      </w:pPr>
      <w:r>
        <w:rPr>
          <w:rFonts w:ascii="宋体" w:eastAsia="宋体" w:hAnsi="宋体" w:hint="eastAsia"/>
          <w:sz w:val="24"/>
          <w:szCs w:val="24"/>
          <w:lang w:eastAsia="zh-CN"/>
        </w:rPr>
        <w:lastRenderedPageBreak/>
        <w:t>四</w:t>
      </w:r>
      <w:bookmarkStart w:id="0" w:name="_GoBack"/>
      <w:bookmarkEnd w:id="0"/>
      <w:r w:rsidR="00C80A4E" w:rsidRPr="0060168A">
        <w:rPr>
          <w:rFonts w:ascii="宋体" w:eastAsia="宋体" w:hAnsi="宋体" w:hint="eastAsia"/>
          <w:sz w:val="24"/>
          <w:szCs w:val="24"/>
          <w:lang w:eastAsia="zh-CN"/>
        </w:rPr>
        <w:t>、申请办法</w:t>
      </w:r>
    </w:p>
    <w:p w14:paraId="6BCABD4D" w14:textId="55D97B8A" w:rsidR="00C80A4E" w:rsidRPr="0060168A" w:rsidRDefault="00C80A4E" w:rsidP="0010601B">
      <w:pPr>
        <w:ind w:firstLineChars="200" w:firstLine="480"/>
        <w:rPr>
          <w:rFonts w:ascii="宋体" w:eastAsia="宋体" w:hAnsi="宋体" w:hint="eastAsia"/>
          <w:sz w:val="24"/>
          <w:szCs w:val="24"/>
          <w:lang w:eastAsia="zh-CN"/>
        </w:rPr>
      </w:pPr>
      <w:r w:rsidRPr="0060168A">
        <w:rPr>
          <w:rFonts w:ascii="宋体" w:eastAsia="宋体" w:hAnsi="宋体"/>
          <w:sz w:val="24"/>
          <w:szCs w:val="24"/>
          <w:lang w:eastAsia="zh-CN"/>
        </w:rPr>
        <w:t>1.申报者（项目第一负责人）应在</w:t>
      </w:r>
      <w:r w:rsidR="0010601B" w:rsidRPr="0060168A">
        <w:rPr>
          <w:rFonts w:ascii="宋体" w:eastAsia="宋体" w:hAnsi="宋体"/>
          <w:sz w:val="24"/>
          <w:szCs w:val="24"/>
          <w:lang w:eastAsia="zh-CN"/>
        </w:rPr>
        <w:t>吉林省2020年产学合作协同育人</w:t>
      </w:r>
      <w:r w:rsidRPr="0060168A">
        <w:rPr>
          <w:rFonts w:ascii="宋体" w:eastAsia="宋体" w:hAnsi="宋体"/>
          <w:sz w:val="24"/>
          <w:szCs w:val="24"/>
          <w:lang w:eastAsia="zh-CN"/>
        </w:rPr>
        <w:t>平</w:t>
      </w:r>
      <w:r w:rsidRPr="0060168A">
        <w:rPr>
          <w:rFonts w:ascii="宋体" w:eastAsia="宋体" w:hAnsi="宋体" w:hint="eastAsia"/>
          <w:sz w:val="24"/>
          <w:szCs w:val="24"/>
          <w:lang w:eastAsia="zh-CN"/>
        </w:rPr>
        <w:t>台</w:t>
      </w:r>
      <w:r w:rsidRPr="0060168A">
        <w:rPr>
          <w:rFonts w:ascii="宋体" w:eastAsia="宋体" w:hAnsi="宋体"/>
          <w:sz w:val="24"/>
          <w:szCs w:val="24"/>
          <w:lang w:eastAsia="zh-CN"/>
        </w:rPr>
        <w:t>注册教师用户，填写申报相关信息，并下载《</w:t>
      </w:r>
      <w:r w:rsidR="0010601B" w:rsidRPr="0060168A">
        <w:rPr>
          <w:rFonts w:ascii="宋体" w:eastAsia="宋体" w:hAnsi="宋体"/>
          <w:sz w:val="24"/>
          <w:szCs w:val="24"/>
          <w:lang w:eastAsia="zh-CN"/>
        </w:rPr>
        <w:t>2020</w:t>
      </w:r>
      <w:r w:rsidRPr="0060168A">
        <w:rPr>
          <w:rFonts w:ascii="宋体" w:eastAsia="宋体" w:hAnsi="宋体"/>
          <w:sz w:val="24"/>
          <w:szCs w:val="24"/>
          <w:lang w:eastAsia="zh-CN"/>
        </w:rPr>
        <w:t xml:space="preserve"> 年北京世纪超星信息技术发展有限责任公司项目申报书》进行填写。</w:t>
      </w:r>
    </w:p>
    <w:p w14:paraId="68B887F6" w14:textId="194D37D3"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2.项目申报人须在平台项目截止时间前将加盖高校校级主管部门公章的申请书形成 PDF 格式电子文档（无需提供纸质文档）上传至平台。若有任何疑问，请与企业项目负责人联系。负责人：</w:t>
      </w:r>
      <w:r w:rsidR="0010601B" w:rsidRPr="0060168A">
        <w:rPr>
          <w:rFonts w:ascii="宋体" w:eastAsia="宋体" w:hAnsi="宋体" w:hint="eastAsia"/>
          <w:sz w:val="24"/>
          <w:szCs w:val="24"/>
          <w:lang w:eastAsia="zh-CN"/>
        </w:rPr>
        <w:t>王丛</w:t>
      </w:r>
      <w:r w:rsidRPr="0060168A">
        <w:rPr>
          <w:rFonts w:ascii="宋体" w:eastAsia="宋体" w:hAnsi="宋体"/>
          <w:sz w:val="24"/>
          <w:szCs w:val="24"/>
          <w:lang w:eastAsia="zh-CN"/>
        </w:rPr>
        <w:t>，电话：</w:t>
      </w:r>
      <w:r w:rsidR="0010601B" w:rsidRPr="0060168A">
        <w:rPr>
          <w:rFonts w:ascii="宋体" w:eastAsia="宋体" w:hAnsi="宋体"/>
          <w:sz w:val="24"/>
          <w:szCs w:val="24"/>
          <w:lang w:eastAsia="zh-CN"/>
        </w:rPr>
        <w:t>18686635004</w:t>
      </w:r>
      <w:r w:rsidRPr="0060168A">
        <w:rPr>
          <w:rFonts w:ascii="宋体" w:eastAsia="宋体" w:hAnsi="宋体"/>
          <w:sz w:val="24"/>
          <w:szCs w:val="24"/>
          <w:lang w:eastAsia="zh-CN"/>
        </w:rPr>
        <w:t>，邮箱：</w:t>
      </w:r>
      <w:r w:rsidR="0010601B" w:rsidRPr="0060168A">
        <w:rPr>
          <w:rFonts w:ascii="宋体" w:eastAsia="宋体" w:hAnsi="宋体"/>
          <w:sz w:val="24"/>
          <w:szCs w:val="24"/>
          <w:lang w:eastAsia="zh-CN"/>
        </w:rPr>
        <w:t>362496554</w:t>
      </w:r>
      <w:r w:rsidR="0010601B" w:rsidRPr="0060168A">
        <w:rPr>
          <w:rFonts w:ascii="宋体" w:eastAsia="宋体" w:hAnsi="宋体" w:hint="eastAsia"/>
          <w:sz w:val="24"/>
          <w:szCs w:val="24"/>
          <w:lang w:eastAsia="zh-CN"/>
        </w:rPr>
        <w:t>@qq</w:t>
      </w:r>
      <w:r w:rsidRPr="0060168A">
        <w:rPr>
          <w:rFonts w:ascii="宋体" w:eastAsia="宋体" w:hAnsi="宋体"/>
          <w:sz w:val="24"/>
          <w:szCs w:val="24"/>
          <w:lang w:eastAsia="zh-CN"/>
        </w:rPr>
        <w:t>.com。</w:t>
      </w:r>
    </w:p>
    <w:p w14:paraId="0A44C488"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3.超星公司将于项目申报结束后组织专家进行项目评审，并及时公布入选项目名单。</w:t>
      </w:r>
    </w:p>
    <w:p w14:paraId="0B3458EC" w14:textId="77777777" w:rsidR="00C80A4E" w:rsidRPr="0060168A" w:rsidRDefault="00C80A4E" w:rsidP="0010601B">
      <w:pPr>
        <w:ind w:firstLineChars="200" w:firstLine="480"/>
        <w:rPr>
          <w:rFonts w:ascii="宋体" w:eastAsia="宋体" w:hAnsi="宋体"/>
          <w:sz w:val="24"/>
          <w:szCs w:val="24"/>
          <w:lang w:eastAsia="zh-CN"/>
        </w:rPr>
      </w:pPr>
      <w:r w:rsidRPr="0060168A">
        <w:rPr>
          <w:rFonts w:ascii="宋体" w:eastAsia="宋体" w:hAnsi="宋体"/>
          <w:sz w:val="24"/>
          <w:szCs w:val="24"/>
          <w:lang w:eastAsia="zh-CN"/>
        </w:rPr>
        <w:t>4.超星公司将与项目申报负责人所在高校签署立项项目协议书。立项项目周期为一年，所有工作应在立项项目协议书约定的项目周期内完成。项目到期后，项目负责人提交结题报告及项目成果，超星公司将对项目进行验收。</w:t>
      </w:r>
    </w:p>
    <w:p w14:paraId="651801B3" w14:textId="49B6EB7A" w:rsidR="006B649A" w:rsidRPr="00C80A4E" w:rsidRDefault="00C80A4E" w:rsidP="0010601B">
      <w:pPr>
        <w:ind w:firstLineChars="200" w:firstLine="480"/>
        <w:rPr>
          <w:rFonts w:ascii="宋体" w:eastAsia="宋体" w:hAnsi="宋体"/>
          <w:sz w:val="24"/>
          <w:szCs w:val="24"/>
          <w:lang w:eastAsia="zh-CN"/>
        </w:rPr>
      </w:pPr>
      <w:r w:rsidRPr="0060168A">
        <w:rPr>
          <w:rFonts w:ascii="宋体" w:eastAsia="宋体" w:hAnsi="宋体" w:hint="eastAsia"/>
          <w:sz w:val="24"/>
          <w:szCs w:val="24"/>
          <w:lang w:eastAsia="zh-CN"/>
        </w:rPr>
        <w:t>此外请注意：每位老师请申报上述项目中的一项，我们不鼓励多项申报。对于之前</w:t>
      </w:r>
      <w:r w:rsidRPr="0060168A">
        <w:rPr>
          <w:rFonts w:ascii="宋体" w:eastAsia="宋体" w:hAnsi="宋体"/>
          <w:sz w:val="24"/>
          <w:szCs w:val="24"/>
          <w:lang w:eastAsia="zh-CN"/>
        </w:rPr>
        <w:t xml:space="preserve"> 3 年内已经获得同类资助的老师，我们不再接受申报。但欢迎进行错开申报，即选择申报其它未获得过该类资助的项目类型。有关本申报指南的说明和申报书格式，可发送邮件至企业项目负责人邮箱（</w:t>
      </w:r>
      <w:r w:rsidR="0010601B" w:rsidRPr="0060168A">
        <w:rPr>
          <w:rFonts w:ascii="宋体" w:eastAsia="宋体" w:hAnsi="宋体"/>
          <w:sz w:val="24"/>
          <w:szCs w:val="24"/>
          <w:lang w:eastAsia="zh-CN"/>
        </w:rPr>
        <w:t>362496554</w:t>
      </w:r>
      <w:r w:rsidR="0010601B" w:rsidRPr="0060168A">
        <w:rPr>
          <w:rFonts w:ascii="宋体" w:eastAsia="宋体" w:hAnsi="宋体" w:hint="eastAsia"/>
          <w:sz w:val="24"/>
          <w:szCs w:val="24"/>
          <w:lang w:eastAsia="zh-CN"/>
        </w:rPr>
        <w:t>@qq</w:t>
      </w:r>
      <w:r w:rsidR="0010601B" w:rsidRPr="0060168A">
        <w:rPr>
          <w:rFonts w:ascii="宋体" w:eastAsia="宋体" w:hAnsi="宋体"/>
          <w:sz w:val="24"/>
          <w:szCs w:val="24"/>
          <w:lang w:eastAsia="zh-CN"/>
        </w:rPr>
        <w:t>.com</w:t>
      </w:r>
      <w:r w:rsidRPr="0060168A">
        <w:rPr>
          <w:rFonts w:ascii="宋体" w:eastAsia="宋体" w:hAnsi="宋体"/>
          <w:sz w:val="24"/>
          <w:szCs w:val="24"/>
          <w:lang w:eastAsia="zh-CN"/>
        </w:rPr>
        <w:t>）获取相关资料，或关注超星产学微信公众号（chanxue-chaoxing）相关通知下载。</w:t>
      </w:r>
    </w:p>
    <w:sectPr w:rsidR="006B649A" w:rsidRPr="00C80A4E">
      <w:footerReference w:type="default" r:id="rId6"/>
      <w:pgSz w:w="11910" w:h="16840"/>
      <w:pgMar w:top="1540" w:right="1580" w:bottom="1160" w:left="1680" w:header="0" w:footer="9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6E2BC" w14:textId="77777777" w:rsidR="00DC31BB" w:rsidRDefault="00DC31BB">
      <w:r>
        <w:separator/>
      </w:r>
    </w:p>
  </w:endnote>
  <w:endnote w:type="continuationSeparator" w:id="0">
    <w:p w14:paraId="15355415" w14:textId="77777777" w:rsidR="00DC31BB" w:rsidRDefault="00DC3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A6F75" w14:textId="77777777" w:rsidR="006B649A" w:rsidRDefault="00DC31BB">
    <w:pPr>
      <w:pStyle w:val="a3"/>
      <w:spacing w:before="0" w:line="14" w:lineRule="auto"/>
      <w:ind w:left="0" w:firstLine="0"/>
      <w:rPr>
        <w:sz w:val="20"/>
      </w:rPr>
    </w:pPr>
    <w:r>
      <w:pict w14:anchorId="0E18B98D">
        <v:shapetype id="_x0000_t202" coordsize="21600,21600" o:spt="202" path="m,l,21600r21600,l21600,xe">
          <v:stroke joinstyle="miter"/>
          <v:path gradientshapeok="t" o:connecttype="rect"/>
        </v:shapetype>
        <v:shape id="_x0000_s2049" type="#_x0000_t202" style="position:absolute;margin-left:297.9pt;margin-top:782.55pt;width:13.15pt;height:11pt;z-index:-7840;mso-position-horizontal-relative:page;mso-position-vertical-relative:page" filled="f" stroked="f">
          <v:textbox style="mso-next-textbox:#_x0000_s2049" inset="0,0,0,0">
            <w:txbxContent>
              <w:p w14:paraId="4D303759" w14:textId="77777777" w:rsidR="006B649A" w:rsidRDefault="00DC31BB">
                <w:pPr>
                  <w:spacing w:line="203" w:lineRule="exact"/>
                  <w:ind w:left="40"/>
                  <w:rPr>
                    <w:rFonts w:ascii="Calibri"/>
                    <w:sz w:val="18"/>
                  </w:rPr>
                </w:pPr>
                <w:r>
                  <w:fldChar w:fldCharType="begin"/>
                </w:r>
                <w:r>
                  <w:rPr>
                    <w:rFonts w:ascii="Calibri"/>
                    <w:sz w:val="18"/>
                  </w:rPr>
                  <w:instrText xml:space="preserve"> PAGE </w:instrText>
                </w:r>
                <w:r>
                  <w:fldChar w:fldCharType="separate"/>
                </w:r>
                <w:r>
                  <w:t>11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217CB" w14:textId="77777777" w:rsidR="00DC31BB" w:rsidRDefault="00DC31BB">
      <w:r>
        <w:separator/>
      </w:r>
    </w:p>
  </w:footnote>
  <w:footnote w:type="continuationSeparator" w:id="0">
    <w:p w14:paraId="176B881A" w14:textId="77777777" w:rsidR="00DC31BB" w:rsidRDefault="00DC31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6B649A"/>
    <w:rsid w:val="0010601B"/>
    <w:rsid w:val="0060168A"/>
    <w:rsid w:val="006B649A"/>
    <w:rsid w:val="00C80A4E"/>
    <w:rsid w:val="00DC31BB"/>
    <w:rsid w:val="00F91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7711CD9"/>
  <w15:docId w15:val="{ED10A39E-102C-4030-BD98-A964D0093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仿宋" w:eastAsia="仿宋" w:hAnsi="仿宋" w:cs="仿宋"/>
    </w:rPr>
  </w:style>
  <w:style w:type="paragraph" w:styleId="1">
    <w:name w:val="heading 1"/>
    <w:basedOn w:val="a"/>
    <w:uiPriority w:val="9"/>
    <w:qFormat/>
    <w:pPr>
      <w:spacing w:before="44"/>
      <w:ind w:left="679"/>
      <w:outlineLvl w:val="0"/>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92"/>
      <w:ind w:left="117" w:firstLine="559"/>
    </w:pPr>
    <w:rPr>
      <w:sz w:val="28"/>
      <w:szCs w:val="28"/>
    </w:rPr>
  </w:style>
  <w:style w:type="paragraph" w:styleId="a4">
    <w:name w:val="List Paragraph"/>
    <w:basedOn w:val="a"/>
    <w:uiPriority w:val="1"/>
    <w:qFormat/>
  </w:style>
  <w:style w:type="paragraph" w:customStyle="1" w:styleId="TableParagraph">
    <w:name w:val="Table Paragraph"/>
    <w:basedOn w:val="a"/>
    <w:uiPriority w:val="1"/>
    <w:qFormat/>
    <w:pPr>
      <w:spacing w:before="121"/>
      <w:ind w:left="102"/>
    </w:pPr>
  </w:style>
  <w:style w:type="character" w:styleId="a5">
    <w:name w:val="Hyperlink"/>
    <w:basedOn w:val="a0"/>
    <w:uiPriority w:val="99"/>
    <w:unhideWhenUsed/>
    <w:rsid w:val="00C80A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648</Words>
  <Characters>3694</Characters>
  <Application>Microsoft Office Word</Application>
  <DocSecurity>0</DocSecurity>
  <Lines>30</Lines>
  <Paragraphs>8</Paragraphs>
  <ScaleCrop>false</ScaleCrop>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spring</dc:creator>
  <cp:lastModifiedBy>wangcong1004@126.com</cp:lastModifiedBy>
  <cp:revision>2</cp:revision>
  <dcterms:created xsi:type="dcterms:W3CDTF">2020-04-03T19:36:00Z</dcterms:created>
  <dcterms:modified xsi:type="dcterms:W3CDTF">2020-04-03T12:11:00Z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2019-11-28T00:00:00Z</vt:filetime>
  </property>
  <property fmtid="{D5CDD505-2E9C-101B-9397-08002B2CF9AE}" pid="3" name="Creator">
    <vt:lpwstr>Acrobat PDFMaker 18 Word 版</vt:lpwstr>
  </property>
  <property fmtid="{D5CDD505-2E9C-101B-9397-08002B2CF9AE}" pid="4" name="LastSaved">
    <vt:filetime>2020-04-03T00:00:00Z</vt:filetime>
  </property>
</Properties>
</file>